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92" w:lineRule="exact"/>
        <w:ind w:right="-2" w:rightChars="-1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 xml:space="preserve">附表2：                                     </w:t>
      </w:r>
      <w:r>
        <w:rPr>
          <w:rFonts w:hint="eastAsia" w:ascii="楷体_GB2312" w:eastAsia="楷体_GB2312"/>
          <w:sz w:val="32"/>
          <w:szCs w:val="32"/>
        </w:rPr>
        <w:t xml:space="preserve">      </w:t>
      </w:r>
    </w:p>
    <w:p>
      <w:pPr>
        <w:pStyle w:val="3"/>
        <w:adjustRightInd w:val="0"/>
        <w:snapToGrid w:val="0"/>
        <w:spacing w:line="592" w:lineRule="exact"/>
        <w:ind w:firstLine="6671" w:firstLineChars="2111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闵行区仿制药一致性评价</w:t>
      </w: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支持资金申请表</w:t>
      </w:r>
    </w:p>
    <w:bookmarkEnd w:id="0"/>
    <w:p>
      <w:pPr>
        <w:adjustRightInd w:val="0"/>
        <w:snapToGrid w:val="0"/>
        <w:spacing w:line="592" w:lineRule="exact"/>
        <w:jc w:val="center"/>
        <w:rPr>
          <w:rFonts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（网上填报，打印生成）</w:t>
      </w:r>
    </w:p>
    <w:p>
      <w:pPr>
        <w:adjustRightInd w:val="0"/>
        <w:snapToGrid w:val="0"/>
        <w:spacing w:line="592" w:lineRule="exact"/>
        <w:rPr>
          <w:rFonts w:ascii="仿宋_GB2312" w:hAnsi="仿宋_GB2312" w:eastAsia="仿宋_GB2312" w:cs="仿宋_GB2312"/>
          <w:sz w:val="19"/>
          <w:szCs w:val="19"/>
        </w:rPr>
      </w:pP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申报政策补贴品种数：   </w:t>
      </w: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申报品种1药品名：               批准文号：</w:t>
      </w: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申报品种2药品名：               批准文号：</w:t>
      </w: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adjustRightInd w:val="0"/>
        <w:snapToGrid w:val="0"/>
        <w:spacing w:line="592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adjustRightInd w:val="0"/>
        <w:snapToGrid w:val="0"/>
        <w:spacing w:line="592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adjustRightInd w:val="0"/>
        <w:snapToGrid w:val="0"/>
        <w:spacing w:line="592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tabs>
          <w:tab w:val="left" w:pos="2054"/>
        </w:tabs>
        <w:adjustRightInd w:val="0"/>
        <w:snapToGrid w:val="0"/>
        <w:spacing w:line="592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闵行区科学技术委员会监制</w:t>
      </w:r>
    </w:p>
    <w:p>
      <w:pPr>
        <w:pStyle w:val="3"/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814" w:left="1531" w:header="850" w:footer="1474" w:gutter="0"/>
          <w:pgNumType w:fmt="numberInDash"/>
          <w:cols w:space="425" w:num="1"/>
          <w:docGrid w:type="linesAndChars" w:linePitch="592" w:charSpace="-849"/>
        </w:sectPr>
      </w:pPr>
    </w:p>
    <w:p>
      <w:pPr>
        <w:pStyle w:val="3"/>
        <w:adjustRightInd w:val="0"/>
        <w:snapToGrid w:val="0"/>
        <w:spacing w:line="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2004"/>
        <w:gridCol w:w="1862"/>
        <w:gridCol w:w="132"/>
        <w:gridCol w:w="122"/>
        <w:gridCol w:w="2009"/>
        <w:gridCol w:w="105"/>
        <w:gridCol w:w="2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04" w:hRule="exac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27"/>
                <w:szCs w:val="27"/>
              </w:rPr>
              <w:t>基  本  信 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3799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3799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3799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生产地址</w:t>
            </w:r>
          </w:p>
        </w:tc>
        <w:tc>
          <w:tcPr>
            <w:tcW w:w="3799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目前开展仿制药一致性批件总数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已经通过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一致性评价品种数</w:t>
            </w:r>
          </w:p>
        </w:tc>
        <w:tc>
          <w:tcPr>
            <w:tcW w:w="1327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申报政策品种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药品名</w:t>
            </w:r>
          </w:p>
        </w:tc>
        <w:tc>
          <w:tcPr>
            <w:tcW w:w="3799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（申报多个品种，可以后续添加）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申报政策品种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（批准文号，填写国药准字）</w:t>
            </w: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是否已获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市级资助</w:t>
            </w:r>
          </w:p>
        </w:tc>
        <w:tc>
          <w:tcPr>
            <w:tcW w:w="1327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体外评价研究情况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研究机构</w:t>
            </w:r>
          </w:p>
        </w:tc>
        <w:tc>
          <w:tcPr>
            <w:tcW w:w="119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    址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机构负责人</w:t>
            </w:r>
          </w:p>
        </w:tc>
        <w:tc>
          <w:tcPr>
            <w:tcW w:w="119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完成时间</w:t>
            </w:r>
          </w:p>
        </w:tc>
        <w:tc>
          <w:tcPr>
            <w:tcW w:w="3799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完成结论</w:t>
            </w:r>
          </w:p>
        </w:tc>
        <w:tc>
          <w:tcPr>
            <w:tcW w:w="3799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体内生物等效性（BE）试验情况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研究机构</w:t>
            </w:r>
          </w:p>
        </w:tc>
        <w:tc>
          <w:tcPr>
            <w:tcW w:w="119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    址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机构负责人</w:t>
            </w:r>
          </w:p>
        </w:tc>
        <w:tc>
          <w:tcPr>
            <w:tcW w:w="119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完成时间</w:t>
            </w:r>
          </w:p>
        </w:tc>
        <w:tc>
          <w:tcPr>
            <w:tcW w:w="3799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2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完成结论</w:t>
            </w:r>
          </w:p>
        </w:tc>
        <w:tc>
          <w:tcPr>
            <w:tcW w:w="3799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国家局注册申报信息填写（申报品种1）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0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注册申报时间</w:t>
            </w:r>
          </w:p>
        </w:tc>
        <w:tc>
          <w:tcPr>
            <w:tcW w:w="126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受理单号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0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现场检查日期</w:t>
            </w:r>
          </w:p>
        </w:tc>
        <w:tc>
          <w:tcPr>
            <w:tcW w:w="126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检查结果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0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试验数据核查日期</w:t>
            </w:r>
          </w:p>
        </w:tc>
        <w:tc>
          <w:tcPr>
            <w:tcW w:w="126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核查结果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0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获得批件日期</w:t>
            </w:r>
          </w:p>
        </w:tc>
        <w:tc>
          <w:tcPr>
            <w:tcW w:w="3799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BBDC"/>
    <w:rsid w:val="625A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2021-10-22T11:16:00Z</dcterms:created>
  <dc:creator>aaaa</dc:creator>
  <cp:lastModifiedBy>aaaa</cp:lastModifiedBy>
  <dcterms:modified xsi:type="dcterms:W3CDTF">2021-10-22T11:17:25Z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