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/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附表1：</w:t>
      </w:r>
    </w:p>
    <w:p>
      <w:pPr>
        <w:tabs>
          <w:tab w:val="center" w:pos="6580"/>
        </w:tabs>
        <w:jc w:val="center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闵行区生物医药产业政策申请表</w:t>
      </w:r>
    </w:p>
    <w:bookmarkEnd w:id="0"/>
    <w:p>
      <w:pPr>
        <w:adjustRightInd w:val="0"/>
        <w:snapToGrid w:val="0"/>
        <w:spacing w:line="592" w:lineRule="exact"/>
        <w:jc w:val="center"/>
        <w:rPr>
          <w:rFonts w:ascii="宋体" w:hAnsi="宋体"/>
          <w:sz w:val="19"/>
          <w:szCs w:val="19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（网上</w:t>
      </w:r>
      <w:r>
        <w:rPr>
          <w:rFonts w:ascii="楷体_GB2312" w:hAnsi="楷体" w:eastAsia="楷体_GB2312"/>
          <w:color w:val="000000"/>
          <w:sz w:val="32"/>
          <w:szCs w:val="32"/>
        </w:rPr>
        <w:t>填报，打印生成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）</w:t>
      </w:r>
    </w:p>
    <w:p>
      <w:pPr>
        <w:tabs>
          <w:tab w:val="center" w:pos="6580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 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受理编号：</w:t>
      </w:r>
    </w:p>
    <w:tbl>
      <w:tblPr>
        <w:tblStyle w:val="3"/>
        <w:tblW w:w="9792" w:type="dxa"/>
        <w:jc w:val="center"/>
        <w:tblLayout w:type="autofit"/>
        <w:tblCellMar>
          <w:top w:w="0" w:type="dxa"/>
          <w:left w:w="108" w:type="dxa"/>
          <w:bottom w:w="85" w:type="dxa"/>
          <w:right w:w="135" w:type="dxa"/>
        </w:tblCellMar>
      </w:tblPr>
      <w:tblGrid>
        <w:gridCol w:w="907"/>
        <w:gridCol w:w="1951"/>
        <w:gridCol w:w="2491"/>
        <w:gridCol w:w="1813"/>
        <w:gridCol w:w="2630"/>
      </w:tblGrid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31" w:line="259" w:lineRule="auto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spacing w:after="231" w:line="259" w:lineRule="auto"/>
              <w:ind w:left="21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pacing w:after="231" w:line="259" w:lineRule="auto"/>
              <w:ind w:left="21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spacing w:after="231" w:line="259" w:lineRule="auto"/>
              <w:ind w:left="21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spacing w:after="231" w:line="259" w:lineRule="auto"/>
              <w:ind w:left="21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259" w:lineRule="auto"/>
              <w:ind w:left="21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62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</w:t>
            </w:r>
          </w:p>
          <w:p>
            <w:p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62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所属街镇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69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企业负责人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32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338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箱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5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话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566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箱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49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454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银行帐号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853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开户名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634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7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上年度营业收入（元）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4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前三年度区级税收（元）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166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7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企业基本情况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63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55"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spacing w:after="255"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享受</w:t>
            </w:r>
          </w:p>
          <w:p>
            <w:pPr>
              <w:spacing w:after="255"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</w:t>
            </w:r>
          </w:p>
          <w:p>
            <w:pPr>
              <w:spacing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政策条款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申请金额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634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lef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填表时间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1321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1" w:line="400" w:lineRule="exact"/>
              <w:ind w:left="30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摘要信息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（根据不同政策条款选择，生成不同摘要信息）</w:t>
            </w: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1321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1" w:line="400" w:lineRule="exact"/>
              <w:ind w:left="30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</w:t>
            </w:r>
          </w:p>
          <w:p>
            <w:pPr>
              <w:spacing w:line="400" w:lineRule="exact"/>
              <w:ind w:left="30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附件清单</w:t>
            </w:r>
          </w:p>
        </w:tc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（根据不同政策条款选择，上传不同附件，生成清单）</w:t>
            </w:r>
          </w:p>
        </w:tc>
      </w:tr>
      <w:tr>
        <w:tblPrEx>
          <w:tblCellMar>
            <w:top w:w="0" w:type="dxa"/>
            <w:left w:w="108" w:type="dxa"/>
            <w:bottom w:w="85" w:type="dxa"/>
            <w:right w:w="135" w:type="dxa"/>
          </w:tblCellMar>
        </w:tblPrEx>
        <w:trPr>
          <w:trHeight w:val="7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55"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after="255"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</w:p>
          <w:p>
            <w:pPr>
              <w:spacing w:line="259" w:lineRule="auto"/>
              <w:ind w:left="7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镇（街道、莘庄工业区）意见：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签  字：         （盖章）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    月   日</w:t>
            </w:r>
          </w:p>
        </w:tc>
        <w:tc>
          <w:tcPr>
            <w:tcW w:w="4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区</w:t>
            </w:r>
            <w:r>
              <w:rPr>
                <w:rFonts w:hint="eastAsia" w:eastAsia="仿宋_GB2312"/>
                <w:sz w:val="28"/>
                <w:szCs w:val="32"/>
              </w:rPr>
              <w:t>科</w:t>
            </w:r>
            <w:r>
              <w:rPr>
                <w:rFonts w:eastAsia="仿宋_GB2312"/>
                <w:sz w:val="28"/>
                <w:szCs w:val="32"/>
              </w:rPr>
              <w:t>委意见：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签  字：         （盖章）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91FB"/>
    <w:rsid w:val="479F9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2021-10-22T11:16:00Z</dcterms:created>
  <dc:creator>aaaa</dc:creator>
  <cp:lastModifiedBy>aaaa</cp:lastModifiedBy>
  <dcterms:modified xsi:type="dcterms:W3CDTF">2021-10-22T11:16:29Z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