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312642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000000"/>
          <w:kern w:val="0"/>
          <w:sz w:val="30"/>
          <w:szCs w:val="30"/>
          <w:lang w:val="en-US" w:eastAsia="zh-CN" w:bidi="ar"/>
        </w:rPr>
        <w:t xml:space="preserve">附件 </w:t>
      </w:r>
    </w:p>
    <w:p w14:paraId="570015DC">
      <w:pPr>
        <w:keepNext w:val="0"/>
        <w:keepLines w:val="0"/>
        <w:widowControl/>
        <w:suppressLineNumbers w:val="0"/>
        <w:jc w:val="left"/>
        <w:rPr>
          <w:rFonts w:ascii="Arial Unicode MS" w:hAnsi="Arial Unicode MS" w:eastAsia="Arial Unicode MS" w:cs="Arial Unicode MS"/>
          <w:color w:val="000000"/>
          <w:kern w:val="0"/>
          <w:sz w:val="36"/>
          <w:szCs w:val="36"/>
          <w:lang w:val="en-US" w:eastAsia="zh-CN" w:bidi="ar"/>
        </w:rPr>
      </w:pPr>
      <w:r>
        <w:rPr>
          <w:rFonts w:ascii="Arial Unicode MS" w:hAnsi="Arial Unicode MS" w:eastAsia="Arial Unicode MS" w:cs="Arial Unicode MS"/>
          <w:color w:val="000000"/>
          <w:kern w:val="0"/>
          <w:sz w:val="36"/>
          <w:szCs w:val="36"/>
          <w:lang w:val="en-US" w:eastAsia="zh-CN" w:bidi="ar"/>
        </w:rPr>
        <w:t>张江国家自主创新示范区专项发展资金</w:t>
      </w:r>
    </w:p>
    <w:p w14:paraId="37BAF710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Fonts w:hint="eastAsia" w:ascii="Arial Unicode MS" w:hAnsi="Arial Unicode MS" w:eastAsia="Arial Unicode MS" w:cs="Arial Unicode MS"/>
          <w:color w:val="000000"/>
          <w:kern w:val="0"/>
          <w:sz w:val="36"/>
          <w:szCs w:val="36"/>
          <w:lang w:val="en-US" w:eastAsia="zh-CN" w:bidi="ar"/>
        </w:rPr>
        <w:t xml:space="preserve">拟支持项目名单 </w:t>
      </w:r>
    </w:p>
    <w:tbl>
      <w:tblPr>
        <w:tblStyle w:val="2"/>
        <w:tblW w:w="8785" w:type="dxa"/>
        <w:tblInd w:w="0" w:type="dxa"/>
        <w:tblBorders>
          <w:top w:val="none" w:color="auto" w:sz="0" w:space="0"/>
          <w:left w:val="single" w:color="auto" w:sz="2" w:space="0"/>
          <w:bottom w:val="single" w:color="auto" w:sz="2" w:space="0"/>
          <w:right w:val="single" w:color="auto" w:sz="2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2952"/>
        <w:gridCol w:w="4980"/>
      </w:tblGrid>
      <w:tr w14:paraId="4594285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</w:tcBorders>
            <w:shd w:val="clear" w:color="auto" w:fill="FFFFFF"/>
            <w:vAlign w:val="center"/>
          </w:tcPr>
          <w:p w14:paraId="10CE0D71">
            <w:pPr>
              <w:rPr>
                <w:b/>
                <w:bCs/>
                <w:color w:val="000000"/>
                <w:sz w:val="28"/>
                <w:szCs w:val="36"/>
              </w:rPr>
            </w:pPr>
            <w:r>
              <w:rPr>
                <w:rFonts w:hint="default"/>
                <w:b/>
                <w:bCs/>
                <w:color w:val="000000"/>
                <w:sz w:val="28"/>
                <w:szCs w:val="36"/>
                <w:lang w:val="en-US" w:eastAsia="zh-CN"/>
              </w:rPr>
              <w:t>序号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A91529">
            <w:pPr>
              <w:rPr>
                <w:rFonts w:hint="default"/>
                <w:b/>
                <w:bCs/>
                <w:color w:val="000000"/>
                <w:sz w:val="28"/>
                <w:szCs w:val="36"/>
              </w:rPr>
            </w:pPr>
            <w:r>
              <w:rPr>
                <w:rFonts w:hint="default"/>
                <w:b/>
                <w:bCs/>
                <w:color w:val="000000"/>
                <w:sz w:val="28"/>
                <w:szCs w:val="36"/>
                <w:lang w:val="en-US" w:eastAsia="zh-CN"/>
              </w:rPr>
              <w:t>项目编号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E7CEBB">
            <w:pPr>
              <w:rPr>
                <w:rFonts w:hint="default"/>
                <w:b/>
                <w:bCs/>
                <w:color w:val="000000"/>
                <w:sz w:val="28"/>
                <w:szCs w:val="36"/>
              </w:rPr>
            </w:pPr>
            <w:r>
              <w:rPr>
                <w:rFonts w:hint="default"/>
                <w:b/>
                <w:bCs/>
                <w:color w:val="000000"/>
                <w:sz w:val="28"/>
                <w:szCs w:val="36"/>
                <w:lang w:val="en-US" w:eastAsia="zh-CN"/>
              </w:rPr>
              <w:t>承担单位</w:t>
            </w:r>
          </w:p>
        </w:tc>
      </w:tr>
      <w:tr w14:paraId="10400C59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C3DE90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1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4F1D1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202509-MH-B05-004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1AC28B8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上海翌曦科技发展有限公司</w:t>
            </w:r>
          </w:p>
        </w:tc>
      </w:tr>
      <w:tr w14:paraId="726BE98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B39CE6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2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7268686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202509-MH-CHJ-B05-002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8F04BF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智新浩正（上海）医药科技有限公司</w:t>
            </w:r>
          </w:p>
        </w:tc>
      </w:tr>
      <w:tr w14:paraId="523EE768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25108C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3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AECC0CF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202509-MH-B06-001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DC33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上海叠念信息科技有限公司</w:t>
            </w:r>
          </w:p>
        </w:tc>
      </w:tr>
      <w:tr w14:paraId="432A3A3D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2FDA5A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4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E35228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202509-MH-B06-007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419BC7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上海芯绒科技有限公司</w:t>
            </w:r>
          </w:p>
        </w:tc>
      </w:tr>
      <w:tr w14:paraId="5659F17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25445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5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DADBF3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202509-MH-B06-008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3A900B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星猿哲科技（上海）有限公司</w:t>
            </w:r>
          </w:p>
        </w:tc>
      </w:tr>
      <w:tr w14:paraId="07C73169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6B2912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6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1F4DE0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202509-MH-B06-009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90E402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上海维宏电子科技股份有限公司</w:t>
            </w:r>
          </w:p>
        </w:tc>
      </w:tr>
      <w:tr w14:paraId="34F00830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1D46B6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7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CCDEB5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202509-MH-B06-010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88E3C4A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上海鲸鱼机器人科技有限公司</w:t>
            </w:r>
          </w:p>
        </w:tc>
      </w:tr>
      <w:tr w14:paraId="3A6667D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61AB3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8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5FDD4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202509-MH-B06-012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335B62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亮线（上海）新材料科技有限公司</w:t>
            </w:r>
          </w:p>
        </w:tc>
      </w:tr>
      <w:tr w14:paraId="20DC810F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FE39C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9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990CC7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202509-MH-B06-017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27DDAF1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思源清能电气电子有限公司</w:t>
            </w:r>
          </w:p>
        </w:tc>
      </w:tr>
      <w:tr w14:paraId="19A5D392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9C9F26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10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0C9ACF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202509-MH-B06-018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96E6F1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上海澳华内镜股份有限公司</w:t>
            </w:r>
          </w:p>
        </w:tc>
      </w:tr>
      <w:tr w14:paraId="4CE82439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07AA81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11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A6AEC8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202509-MH-CHJ-B06-005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E6CB7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上海氢枫能源技术有限公司</w:t>
            </w:r>
          </w:p>
        </w:tc>
      </w:tr>
      <w:tr w14:paraId="7F9C82B7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17A390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12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99B34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202509-MH-CHJ-B06-009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99AC8D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上海贝瑞电子科技有限公司</w:t>
            </w:r>
          </w:p>
        </w:tc>
      </w:tr>
      <w:tr w14:paraId="0AA1F0CF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3EDCE8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13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7C1630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202509-MH-CHJ-B06-012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9B7075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上海翼捷工业安全设备股份有限公司</w:t>
            </w:r>
          </w:p>
        </w:tc>
      </w:tr>
      <w:tr w14:paraId="5EDE059C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D58D2F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14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79A08E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202509-MH-CHJ-B06-013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E8139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谱创医疗科技（上海）有限公司</w:t>
            </w:r>
          </w:p>
        </w:tc>
      </w:tr>
      <w:tr w14:paraId="5E5C0B2E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5FAC22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15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8CAE95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202509-MH-CHJ-D04-001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9CFD77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上海贝瑞电子科技有限公司</w:t>
            </w:r>
          </w:p>
        </w:tc>
      </w:tr>
      <w:tr w14:paraId="7A4D1465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5D08F6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16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02A55F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202509-MH-D04-013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669CB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上海太阳生物技术有限公司</w:t>
            </w:r>
          </w:p>
        </w:tc>
      </w:tr>
      <w:tr w14:paraId="5103F62C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1971E1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17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248DE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202509-MH-D04-014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FC115C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上海太阳生物技术有限公司</w:t>
            </w:r>
          </w:p>
        </w:tc>
      </w:tr>
      <w:tr w14:paraId="728960EC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901C0C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18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BFF293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202509-MH-D04-015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901C3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上海太阳生物技术有限公司</w:t>
            </w:r>
          </w:p>
        </w:tc>
      </w:tr>
      <w:tr w14:paraId="4DD67218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A95CC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19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605E1D8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202509-MH-CHJ-D08-008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428CF9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智新浩正（上海）医药科技有限公司</w:t>
            </w:r>
          </w:p>
        </w:tc>
      </w:tr>
      <w:tr w14:paraId="582088AA">
        <w:tblPrEx>
          <w:tblBorders>
            <w:top w:val="none" w:color="auto" w:sz="0" w:space="0"/>
            <w:left w:val="single" w:color="auto" w:sz="2" w:space="0"/>
            <w:bottom w:val="single" w:color="auto" w:sz="2" w:space="0"/>
            <w:right w:val="single" w:color="auto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791C25A">
            <w:pPr>
              <w:rPr>
                <w:rFonts w:hint="default"/>
                <w:b w:val="0"/>
                <w:color w:val="000000"/>
                <w:sz w:val="28"/>
                <w:szCs w:val="36"/>
                <w:lang w:val="en-US"/>
              </w:rPr>
            </w:pPr>
            <w:r>
              <w:rPr>
                <w:rFonts w:hint="eastAsia"/>
                <w:b w:val="0"/>
                <w:color w:val="000000"/>
                <w:sz w:val="28"/>
                <w:szCs w:val="36"/>
                <w:lang w:val="en-US" w:eastAsia="zh-CN"/>
              </w:rPr>
              <w:t>20</w:t>
            </w:r>
          </w:p>
        </w:tc>
        <w:tc>
          <w:tcPr>
            <w:tcW w:w="29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057844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202509-MH-D08-011</w:t>
            </w:r>
          </w:p>
        </w:tc>
        <w:tc>
          <w:tcPr>
            <w:tcW w:w="4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EB6108">
            <w:pPr>
              <w:rPr>
                <w:rFonts w:hint="default"/>
                <w:b w:val="0"/>
                <w:color w:val="000000"/>
                <w:sz w:val="28"/>
                <w:szCs w:val="36"/>
              </w:rPr>
            </w:pPr>
            <w:r>
              <w:rPr>
                <w:rFonts w:hint="default"/>
                <w:b w:val="0"/>
                <w:color w:val="000000"/>
                <w:sz w:val="28"/>
                <w:szCs w:val="36"/>
                <w:lang w:val="en-US" w:eastAsia="zh-CN"/>
              </w:rPr>
              <w:t>上海翌曦科技发展有限公司</w:t>
            </w:r>
          </w:p>
        </w:tc>
      </w:tr>
    </w:tbl>
    <w:p w14:paraId="2389C47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AB29F9"/>
    <w:rsid w:val="27F44059"/>
    <w:rsid w:val="33756017"/>
    <w:rsid w:val="3891595A"/>
    <w:rsid w:val="5E03576F"/>
    <w:rsid w:val="5F68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335</Words>
  <Characters>694</Characters>
  <Lines>0</Lines>
  <Paragraphs>0</Paragraphs>
  <TotalTime>8</TotalTime>
  <ScaleCrop>false</ScaleCrop>
  <LinksUpToDate>false</LinksUpToDate>
  <CharactersWithSpaces>697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2025-12-01T07:39:00Z</dcterms:created>
  <dc:creator>Administrator</dc:creator>
  <cp:lastModifiedBy>一米光的骨朵们</cp:lastModifiedBy>
  <dcterms:modified xsi:type="dcterms:W3CDTF">2025-12-01T08:48:05Z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eyJoZGlkIjoiNTQxYTU5Y2MwZjhmM2E5ODE2YmI5N2M4OTU0MDI1YjkiLCJ1c2VySWQiOiI1MjA5NjY4MTMifQ==</vt:lpwstr>
  </property>
  <property fmtid="{D5CDD505-2E9C-101B-9397-08002B2CF9AE}" pid="4" name="ICV">
    <vt:lpwstr>E5197F643DD14C7AA4EE4E9338D3D2CC_12</vt:lpwstr>
  </property>
</Properties>
</file>